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9FB" w14:textId="5C397C2D" w:rsidR="0063344C" w:rsidRDefault="00DD071B">
      <w:pPr>
        <w:rPr>
          <w:rFonts w:asciiTheme="majorHAnsi" w:hAnsiTheme="majorHAnsi" w:cstheme="majorHAnsi"/>
          <w:b/>
          <w:bCs/>
          <w:sz w:val="24"/>
          <w:szCs w:val="24"/>
        </w:rPr>
      </w:pPr>
      <w:r>
        <w:rPr>
          <w:rFonts w:asciiTheme="majorHAnsi" w:hAnsiTheme="majorHAnsi" w:cstheme="majorHAnsi"/>
          <w:b/>
          <w:bCs/>
          <w:sz w:val="24"/>
          <w:szCs w:val="24"/>
        </w:rPr>
        <w:t>Delay claim case study exercises</w:t>
      </w:r>
    </w:p>
    <w:p w14:paraId="46EDB40D" w14:textId="4D252B74" w:rsidR="00DD071B" w:rsidRPr="00DD071B" w:rsidRDefault="00DD071B">
      <w:pPr>
        <w:rPr>
          <w:rFonts w:asciiTheme="majorHAnsi" w:hAnsiTheme="majorHAnsi" w:cstheme="majorHAnsi"/>
          <w:sz w:val="24"/>
          <w:szCs w:val="24"/>
        </w:rPr>
      </w:pPr>
      <w:r>
        <w:rPr>
          <w:rFonts w:asciiTheme="majorHAnsi" w:hAnsiTheme="majorHAnsi" w:cstheme="majorHAnsi"/>
          <w:b/>
          <w:bCs/>
          <w:sz w:val="24"/>
          <w:szCs w:val="24"/>
        </w:rPr>
        <w:tab/>
      </w:r>
      <w:r>
        <w:rPr>
          <w:rFonts w:asciiTheme="majorHAnsi" w:hAnsiTheme="majorHAnsi" w:cstheme="majorHAnsi"/>
          <w:sz w:val="24"/>
          <w:szCs w:val="24"/>
        </w:rPr>
        <w:t>The case supports many alternative exercises. Here are several that work well, especially when assigned to relatively small groups of students working together.</w:t>
      </w:r>
    </w:p>
    <w:p w14:paraId="546CFD6F" w14:textId="3723678A" w:rsidR="00DD071B" w:rsidRPr="00DD071B" w:rsidRDefault="00DD071B" w:rsidP="00DD071B">
      <w:pPr>
        <w:rPr>
          <w:rFonts w:asciiTheme="majorHAnsi" w:hAnsiTheme="majorHAnsi" w:cstheme="majorHAnsi"/>
          <w:sz w:val="24"/>
          <w:szCs w:val="24"/>
        </w:rPr>
      </w:pPr>
      <w:r w:rsidRPr="00DD071B">
        <w:rPr>
          <w:rFonts w:asciiTheme="majorHAnsi" w:hAnsiTheme="majorHAnsi" w:cstheme="majorHAnsi"/>
          <w:sz w:val="24"/>
          <w:szCs w:val="24"/>
        </w:rPr>
        <w:t>1.</w:t>
      </w:r>
      <w:r w:rsidRPr="00DD071B">
        <w:rPr>
          <w:rFonts w:asciiTheme="majorHAnsi" w:hAnsiTheme="majorHAnsi" w:cstheme="majorHAnsi"/>
          <w:sz w:val="24"/>
          <w:szCs w:val="24"/>
        </w:rPr>
        <w:tab/>
      </w:r>
      <w:r>
        <w:rPr>
          <w:rFonts w:asciiTheme="majorHAnsi" w:hAnsiTheme="majorHAnsi" w:cstheme="majorHAnsi"/>
          <w:sz w:val="24"/>
          <w:szCs w:val="24"/>
        </w:rPr>
        <w:t>E</w:t>
      </w:r>
      <w:r w:rsidRPr="00DD071B">
        <w:rPr>
          <w:rFonts w:asciiTheme="majorHAnsi" w:hAnsiTheme="majorHAnsi" w:cstheme="majorHAnsi"/>
          <w:sz w:val="24"/>
          <w:szCs w:val="24"/>
        </w:rPr>
        <w:t xml:space="preserve">xplore the pros and cons of trying such a case to a jury </w:t>
      </w:r>
      <w:r w:rsidR="00335497">
        <w:rPr>
          <w:rFonts w:asciiTheme="majorHAnsi" w:hAnsiTheme="majorHAnsi" w:cstheme="majorHAnsi"/>
          <w:sz w:val="24"/>
          <w:szCs w:val="24"/>
        </w:rPr>
        <w:t>instead of by</w:t>
      </w:r>
      <w:r w:rsidRPr="00DD071B">
        <w:rPr>
          <w:rFonts w:asciiTheme="majorHAnsi" w:hAnsiTheme="majorHAnsi" w:cstheme="majorHAnsi"/>
          <w:sz w:val="24"/>
          <w:szCs w:val="24"/>
        </w:rPr>
        <w:t xml:space="preserve"> a bench trial or arbitration, with </w:t>
      </w:r>
      <w:r>
        <w:rPr>
          <w:rFonts w:asciiTheme="majorHAnsi" w:hAnsiTheme="majorHAnsi" w:cstheme="majorHAnsi"/>
          <w:sz w:val="24"/>
          <w:szCs w:val="24"/>
        </w:rPr>
        <w:t xml:space="preserve">some </w:t>
      </w:r>
      <w:r w:rsidRPr="00DD071B">
        <w:rPr>
          <w:rFonts w:asciiTheme="majorHAnsi" w:hAnsiTheme="majorHAnsi" w:cstheme="majorHAnsi"/>
          <w:sz w:val="24"/>
          <w:szCs w:val="24"/>
        </w:rPr>
        <w:t>students assigned to defend the plaintiff’s decision to demand a jury trial, and other</w:t>
      </w:r>
      <w:r>
        <w:rPr>
          <w:rFonts w:asciiTheme="majorHAnsi" w:hAnsiTheme="majorHAnsi" w:cstheme="majorHAnsi"/>
          <w:sz w:val="24"/>
          <w:szCs w:val="24"/>
        </w:rPr>
        <w:t>s</w:t>
      </w:r>
      <w:r w:rsidRPr="00DD071B">
        <w:rPr>
          <w:rFonts w:asciiTheme="majorHAnsi" w:hAnsiTheme="majorHAnsi" w:cstheme="majorHAnsi"/>
          <w:sz w:val="24"/>
          <w:szCs w:val="24"/>
        </w:rPr>
        <w:t xml:space="preserve"> </w:t>
      </w:r>
      <w:r w:rsidR="00335497">
        <w:rPr>
          <w:rFonts w:asciiTheme="majorHAnsi" w:hAnsiTheme="majorHAnsi" w:cstheme="majorHAnsi"/>
          <w:sz w:val="24"/>
          <w:szCs w:val="24"/>
        </w:rPr>
        <w:t>presenting</w:t>
      </w:r>
      <w:r w:rsidRPr="00DD071B">
        <w:rPr>
          <w:rFonts w:asciiTheme="majorHAnsi" w:hAnsiTheme="majorHAnsi" w:cstheme="majorHAnsi"/>
          <w:sz w:val="24"/>
          <w:szCs w:val="24"/>
        </w:rPr>
        <w:t xml:space="preserve"> the opposing </w:t>
      </w:r>
      <w:r w:rsidR="00335497">
        <w:rPr>
          <w:rFonts w:asciiTheme="majorHAnsi" w:hAnsiTheme="majorHAnsi" w:cstheme="majorHAnsi"/>
          <w:sz w:val="24"/>
          <w:szCs w:val="24"/>
        </w:rPr>
        <w:t>analyses</w:t>
      </w:r>
      <w:r w:rsidRPr="00DD071B">
        <w:rPr>
          <w:rFonts w:asciiTheme="majorHAnsi" w:hAnsiTheme="majorHAnsi" w:cstheme="majorHAnsi"/>
          <w:sz w:val="24"/>
          <w:szCs w:val="24"/>
        </w:rPr>
        <w:t xml:space="preserve">. </w:t>
      </w:r>
    </w:p>
    <w:p w14:paraId="74436DB4" w14:textId="1FB6F516" w:rsidR="00DD071B" w:rsidRPr="00DD071B" w:rsidRDefault="00DD071B" w:rsidP="00DD071B">
      <w:pPr>
        <w:rPr>
          <w:rFonts w:asciiTheme="majorHAnsi" w:hAnsiTheme="majorHAnsi" w:cstheme="majorHAnsi"/>
          <w:sz w:val="24"/>
          <w:szCs w:val="24"/>
        </w:rPr>
      </w:pPr>
      <w:r w:rsidRPr="00DD071B">
        <w:rPr>
          <w:rFonts w:asciiTheme="majorHAnsi" w:hAnsiTheme="majorHAnsi" w:cstheme="majorHAnsi"/>
          <w:sz w:val="24"/>
          <w:szCs w:val="24"/>
        </w:rPr>
        <w:t>2.</w:t>
      </w:r>
      <w:r w:rsidRPr="00DD071B">
        <w:rPr>
          <w:rFonts w:asciiTheme="majorHAnsi" w:hAnsiTheme="majorHAnsi" w:cstheme="majorHAnsi"/>
          <w:sz w:val="24"/>
          <w:szCs w:val="24"/>
        </w:rPr>
        <w:tab/>
      </w:r>
      <w:r>
        <w:rPr>
          <w:rFonts w:asciiTheme="majorHAnsi" w:hAnsiTheme="majorHAnsi" w:cstheme="majorHAnsi"/>
          <w:sz w:val="24"/>
          <w:szCs w:val="24"/>
        </w:rPr>
        <w:t>A</w:t>
      </w:r>
      <w:r w:rsidRPr="00DD071B">
        <w:rPr>
          <w:rFonts w:asciiTheme="majorHAnsi" w:hAnsiTheme="majorHAnsi" w:cstheme="majorHAnsi"/>
          <w:sz w:val="24"/>
          <w:szCs w:val="24"/>
        </w:rPr>
        <w:t>nalyze whether and how an expert might be used on the</w:t>
      </w:r>
      <w:r>
        <w:rPr>
          <w:rFonts w:asciiTheme="majorHAnsi" w:hAnsiTheme="majorHAnsi" w:cstheme="majorHAnsi"/>
          <w:sz w:val="24"/>
          <w:szCs w:val="24"/>
        </w:rPr>
        <w:t xml:space="preserve"> Section 10.4</w:t>
      </w:r>
      <w:r w:rsidRPr="00DD071B">
        <w:rPr>
          <w:rFonts w:asciiTheme="majorHAnsi" w:hAnsiTheme="majorHAnsi" w:cstheme="majorHAnsi"/>
          <w:sz w:val="24"/>
          <w:szCs w:val="24"/>
        </w:rPr>
        <w:t xml:space="preserve"> contract interpretation issue</w:t>
      </w:r>
      <w:r w:rsidR="005A10A4">
        <w:rPr>
          <w:rFonts w:asciiTheme="majorHAnsi" w:hAnsiTheme="majorHAnsi" w:cstheme="majorHAnsi"/>
          <w:sz w:val="24"/>
          <w:szCs w:val="24"/>
        </w:rPr>
        <w:t xml:space="preserve"> and whether a court should allow expert testimony</w:t>
      </w:r>
      <w:r w:rsidR="00C0430A">
        <w:rPr>
          <w:rFonts w:asciiTheme="majorHAnsi" w:hAnsiTheme="majorHAnsi" w:cstheme="majorHAnsi"/>
          <w:sz w:val="24"/>
          <w:szCs w:val="24"/>
        </w:rPr>
        <w:t xml:space="preserve"> on that issue</w:t>
      </w:r>
      <w:r w:rsidRPr="00DD071B">
        <w:rPr>
          <w:rFonts w:asciiTheme="majorHAnsi" w:hAnsiTheme="majorHAnsi" w:cstheme="majorHAnsi"/>
          <w:sz w:val="24"/>
          <w:szCs w:val="24"/>
        </w:rPr>
        <w:t xml:space="preserve"> </w:t>
      </w:r>
    </w:p>
    <w:p w14:paraId="59D47F2F" w14:textId="6A353575" w:rsidR="00DD071B" w:rsidRPr="00DD071B" w:rsidRDefault="00DD071B" w:rsidP="00DD071B">
      <w:pPr>
        <w:rPr>
          <w:rFonts w:asciiTheme="majorHAnsi" w:hAnsiTheme="majorHAnsi" w:cstheme="majorHAnsi"/>
          <w:sz w:val="24"/>
          <w:szCs w:val="24"/>
        </w:rPr>
      </w:pPr>
      <w:r w:rsidRPr="00DD071B">
        <w:rPr>
          <w:rFonts w:asciiTheme="majorHAnsi" w:hAnsiTheme="majorHAnsi" w:cstheme="majorHAnsi"/>
          <w:sz w:val="24"/>
          <w:szCs w:val="24"/>
        </w:rPr>
        <w:t>3.</w:t>
      </w:r>
      <w:r w:rsidRPr="00DD071B">
        <w:rPr>
          <w:rFonts w:asciiTheme="majorHAnsi" w:hAnsiTheme="majorHAnsi" w:cstheme="majorHAnsi"/>
          <w:sz w:val="24"/>
          <w:szCs w:val="24"/>
        </w:rPr>
        <w:tab/>
      </w:r>
      <w:r>
        <w:rPr>
          <w:rFonts w:asciiTheme="majorHAnsi" w:hAnsiTheme="majorHAnsi" w:cstheme="majorHAnsi"/>
          <w:sz w:val="24"/>
          <w:szCs w:val="24"/>
        </w:rPr>
        <w:t>From the distinct perspectives of the plaintiff and the defendants, d</w:t>
      </w:r>
      <w:r w:rsidRPr="00DD071B">
        <w:rPr>
          <w:rFonts w:asciiTheme="majorHAnsi" w:hAnsiTheme="majorHAnsi" w:cstheme="majorHAnsi"/>
          <w:sz w:val="24"/>
          <w:szCs w:val="24"/>
        </w:rPr>
        <w:t>iscuss strategies for dealing with Brannon’s delay analysis in his expert report</w:t>
      </w:r>
      <w:r>
        <w:rPr>
          <w:rFonts w:asciiTheme="majorHAnsi" w:hAnsiTheme="majorHAnsi" w:cstheme="majorHAnsi"/>
          <w:sz w:val="24"/>
          <w:szCs w:val="24"/>
        </w:rPr>
        <w:t>. What are the pros and cons of the windows analysis and alternatives to that analysis?</w:t>
      </w:r>
      <w:r w:rsidRPr="00DD071B">
        <w:rPr>
          <w:rFonts w:asciiTheme="majorHAnsi" w:hAnsiTheme="majorHAnsi" w:cstheme="majorHAnsi"/>
          <w:sz w:val="24"/>
          <w:szCs w:val="24"/>
        </w:rPr>
        <w:t xml:space="preserve"> </w:t>
      </w:r>
    </w:p>
    <w:p w14:paraId="36F21CCD" w14:textId="45DA1B62" w:rsidR="00DD071B" w:rsidRDefault="00DD071B" w:rsidP="00DD071B">
      <w:pPr>
        <w:rPr>
          <w:rFonts w:asciiTheme="majorHAnsi" w:hAnsiTheme="majorHAnsi" w:cstheme="majorHAnsi"/>
          <w:sz w:val="24"/>
          <w:szCs w:val="24"/>
        </w:rPr>
      </w:pPr>
      <w:r w:rsidRPr="00DD071B">
        <w:rPr>
          <w:rFonts w:asciiTheme="majorHAnsi" w:hAnsiTheme="majorHAnsi" w:cstheme="majorHAnsi"/>
          <w:sz w:val="24"/>
          <w:szCs w:val="24"/>
        </w:rPr>
        <w:t>4.</w:t>
      </w:r>
      <w:r w:rsidRPr="00DD071B">
        <w:rPr>
          <w:rFonts w:asciiTheme="majorHAnsi" w:hAnsiTheme="majorHAnsi" w:cstheme="majorHAnsi"/>
          <w:sz w:val="24"/>
          <w:szCs w:val="24"/>
        </w:rPr>
        <w:tab/>
      </w:r>
      <w:r>
        <w:rPr>
          <w:rFonts w:asciiTheme="majorHAnsi" w:hAnsiTheme="majorHAnsi" w:cstheme="majorHAnsi"/>
          <w:sz w:val="24"/>
          <w:szCs w:val="24"/>
        </w:rPr>
        <w:t xml:space="preserve">From the distinct perspectives of the plaintiff and the defendants, </w:t>
      </w:r>
      <w:r w:rsidRPr="00DD071B">
        <w:rPr>
          <w:rFonts w:asciiTheme="majorHAnsi" w:hAnsiTheme="majorHAnsi" w:cstheme="majorHAnsi"/>
          <w:sz w:val="24"/>
          <w:szCs w:val="24"/>
        </w:rPr>
        <w:t>discuss strategies for dealing with the problem, highlighted by Brannon’s</w:t>
      </w:r>
      <w:r w:rsidR="007A3039">
        <w:rPr>
          <w:rFonts w:asciiTheme="majorHAnsi" w:hAnsiTheme="majorHAnsi" w:cstheme="majorHAnsi"/>
          <w:sz w:val="24"/>
          <w:szCs w:val="24"/>
        </w:rPr>
        <w:t xml:space="preserve"> and Heath’s</w:t>
      </w:r>
      <w:r w:rsidRPr="00DD071B">
        <w:rPr>
          <w:rFonts w:asciiTheme="majorHAnsi" w:hAnsiTheme="majorHAnsi" w:cstheme="majorHAnsi"/>
          <w:sz w:val="24"/>
          <w:szCs w:val="24"/>
        </w:rPr>
        <w:t xml:space="preserve"> testimony at trial, that the baseline schedule from which Brannon’s analysis began was flawed by the omission of certain activities on the critical path</w:t>
      </w:r>
      <w:r>
        <w:rPr>
          <w:rFonts w:asciiTheme="majorHAnsi" w:hAnsiTheme="majorHAnsi" w:cstheme="majorHAnsi"/>
          <w:sz w:val="24"/>
          <w:szCs w:val="24"/>
        </w:rPr>
        <w:t>.</w:t>
      </w:r>
      <w:r w:rsidRPr="00DD071B">
        <w:rPr>
          <w:rFonts w:asciiTheme="majorHAnsi" w:hAnsiTheme="majorHAnsi" w:cstheme="majorHAnsi"/>
          <w:sz w:val="24"/>
          <w:szCs w:val="24"/>
        </w:rPr>
        <w:t xml:space="preserve"> </w:t>
      </w:r>
    </w:p>
    <w:p w14:paraId="13005E27" w14:textId="1CC2A6B1" w:rsidR="003B72AC" w:rsidRPr="003B72AC" w:rsidRDefault="004E0FB1" w:rsidP="003B72AC">
      <w:pPr>
        <w:rPr>
          <w:rFonts w:asciiTheme="majorHAnsi" w:hAnsiTheme="majorHAnsi" w:cstheme="majorHAnsi"/>
          <w:sz w:val="24"/>
          <w:szCs w:val="24"/>
        </w:rPr>
      </w:pPr>
      <w:r>
        <w:rPr>
          <w:rFonts w:asciiTheme="majorHAnsi" w:hAnsiTheme="majorHAnsi" w:cstheme="majorHAnsi"/>
          <w:sz w:val="24"/>
          <w:szCs w:val="24"/>
        </w:rPr>
        <w:t>5.</w:t>
      </w:r>
      <w:r>
        <w:rPr>
          <w:rFonts w:asciiTheme="majorHAnsi" w:hAnsiTheme="majorHAnsi" w:cstheme="majorHAnsi"/>
          <w:sz w:val="24"/>
          <w:szCs w:val="24"/>
        </w:rPr>
        <w:tab/>
        <w:t>Develop</w:t>
      </w:r>
      <w:r w:rsidRPr="004E0FB1">
        <w:rPr>
          <w:rFonts w:asciiTheme="majorHAnsi" w:hAnsiTheme="majorHAnsi" w:cstheme="majorHAnsi"/>
          <w:sz w:val="24"/>
          <w:szCs w:val="24"/>
        </w:rPr>
        <w:t xml:space="preserve"> strategies for a hypothetical retrial of </w:t>
      </w:r>
      <w:r w:rsidR="00835D94">
        <w:rPr>
          <w:rFonts w:asciiTheme="majorHAnsi" w:hAnsiTheme="majorHAnsi" w:cstheme="majorHAnsi"/>
          <w:sz w:val="24"/>
          <w:szCs w:val="24"/>
        </w:rPr>
        <w:t xml:space="preserve">the case </w:t>
      </w:r>
      <w:r w:rsidRPr="004E0FB1">
        <w:rPr>
          <w:rFonts w:asciiTheme="majorHAnsi" w:hAnsiTheme="majorHAnsi" w:cstheme="majorHAnsi"/>
          <w:sz w:val="24"/>
          <w:szCs w:val="24"/>
        </w:rPr>
        <w:t xml:space="preserve">in which the plaintiff contractor will retain a new expert to replace Pat Brannon. </w:t>
      </w:r>
      <w:r w:rsidR="000604C7">
        <w:rPr>
          <w:rFonts w:asciiTheme="majorHAnsi" w:hAnsiTheme="majorHAnsi" w:cstheme="majorHAnsi"/>
          <w:sz w:val="24"/>
          <w:szCs w:val="24"/>
        </w:rPr>
        <w:t>Focus</w:t>
      </w:r>
      <w:r w:rsidR="00835D94">
        <w:rPr>
          <w:rFonts w:asciiTheme="majorHAnsi" w:hAnsiTheme="majorHAnsi" w:cstheme="majorHAnsi"/>
          <w:sz w:val="24"/>
          <w:szCs w:val="24"/>
        </w:rPr>
        <w:t xml:space="preserve"> especially</w:t>
      </w:r>
      <w:r w:rsidR="000604C7">
        <w:rPr>
          <w:rFonts w:asciiTheme="majorHAnsi" w:hAnsiTheme="majorHAnsi" w:cstheme="majorHAnsi"/>
          <w:sz w:val="24"/>
          <w:szCs w:val="24"/>
        </w:rPr>
        <w:t xml:space="preserve"> on these</w:t>
      </w:r>
      <w:r w:rsidRPr="004E0FB1">
        <w:rPr>
          <w:rFonts w:asciiTheme="majorHAnsi" w:hAnsiTheme="majorHAnsi" w:cstheme="majorHAnsi"/>
          <w:sz w:val="24"/>
          <w:szCs w:val="24"/>
        </w:rPr>
        <w:t xml:space="preserve"> aspects of the </w:t>
      </w:r>
      <w:r w:rsidR="002B38AD">
        <w:rPr>
          <w:rFonts w:asciiTheme="majorHAnsi" w:hAnsiTheme="majorHAnsi" w:cstheme="majorHAnsi"/>
          <w:sz w:val="24"/>
          <w:szCs w:val="24"/>
        </w:rPr>
        <w:t>hypothetical</w:t>
      </w:r>
      <w:r w:rsidRPr="004E0FB1">
        <w:rPr>
          <w:rFonts w:asciiTheme="majorHAnsi" w:hAnsiTheme="majorHAnsi" w:cstheme="majorHAnsi"/>
          <w:sz w:val="24"/>
          <w:szCs w:val="24"/>
        </w:rPr>
        <w:t xml:space="preserve"> </w:t>
      </w:r>
      <w:r w:rsidR="002B38AD">
        <w:rPr>
          <w:rFonts w:asciiTheme="majorHAnsi" w:hAnsiTheme="majorHAnsi" w:cstheme="majorHAnsi"/>
          <w:sz w:val="24"/>
          <w:szCs w:val="24"/>
        </w:rPr>
        <w:t>re</w:t>
      </w:r>
      <w:r w:rsidRPr="004E0FB1">
        <w:rPr>
          <w:rFonts w:asciiTheme="majorHAnsi" w:hAnsiTheme="majorHAnsi" w:cstheme="majorHAnsi"/>
          <w:sz w:val="24"/>
          <w:szCs w:val="24"/>
        </w:rPr>
        <w:t>trial: (1) the role and effectiveness of the plaintiff’s delay analysis expert; (2) the expert’s handling of a serious flaw in the project’s baseline schedule</w:t>
      </w:r>
      <w:r w:rsidR="00153A02">
        <w:rPr>
          <w:rFonts w:asciiTheme="majorHAnsi" w:hAnsiTheme="majorHAnsi" w:cstheme="majorHAnsi"/>
          <w:sz w:val="24"/>
          <w:szCs w:val="24"/>
        </w:rPr>
        <w:t>; and (3) the significance of Section 10.4 of the owner-contractor agreement</w:t>
      </w:r>
      <w:r w:rsidRPr="004E0FB1">
        <w:rPr>
          <w:rFonts w:asciiTheme="majorHAnsi" w:hAnsiTheme="majorHAnsi" w:cstheme="majorHAnsi"/>
          <w:sz w:val="24"/>
          <w:szCs w:val="24"/>
        </w:rPr>
        <w:t>.</w:t>
      </w:r>
      <w:r w:rsidR="003B72AC">
        <w:rPr>
          <w:rFonts w:asciiTheme="majorHAnsi" w:hAnsiTheme="majorHAnsi" w:cstheme="majorHAnsi"/>
          <w:sz w:val="24"/>
          <w:szCs w:val="24"/>
        </w:rPr>
        <w:t xml:space="preserve"> </w:t>
      </w:r>
      <w:r w:rsidR="003B72AC" w:rsidRPr="003B72AC">
        <w:rPr>
          <w:rFonts w:asciiTheme="majorHAnsi" w:hAnsiTheme="majorHAnsi" w:cstheme="majorHAnsi"/>
          <w:sz w:val="24"/>
          <w:szCs w:val="24"/>
        </w:rPr>
        <w:t xml:space="preserve">Here are </w:t>
      </w:r>
      <w:r w:rsidR="008D36BD">
        <w:rPr>
          <w:rFonts w:asciiTheme="majorHAnsi" w:hAnsiTheme="majorHAnsi" w:cstheme="majorHAnsi"/>
          <w:sz w:val="24"/>
          <w:szCs w:val="24"/>
        </w:rPr>
        <w:t>specific</w:t>
      </w:r>
      <w:r w:rsidR="003B72AC" w:rsidRPr="003B72AC">
        <w:rPr>
          <w:rFonts w:asciiTheme="majorHAnsi" w:hAnsiTheme="majorHAnsi" w:cstheme="majorHAnsi"/>
          <w:sz w:val="24"/>
          <w:szCs w:val="24"/>
        </w:rPr>
        <w:t xml:space="preserve"> </w:t>
      </w:r>
      <w:r w:rsidR="00B35312">
        <w:rPr>
          <w:rFonts w:asciiTheme="majorHAnsi" w:hAnsiTheme="majorHAnsi" w:cstheme="majorHAnsi"/>
          <w:sz w:val="24"/>
          <w:szCs w:val="24"/>
        </w:rPr>
        <w:t>topics</w:t>
      </w:r>
      <w:r w:rsidR="008D36BD">
        <w:rPr>
          <w:rFonts w:asciiTheme="majorHAnsi" w:hAnsiTheme="majorHAnsi" w:cstheme="majorHAnsi"/>
          <w:sz w:val="24"/>
          <w:szCs w:val="24"/>
        </w:rPr>
        <w:t>, which may be assigned to distinct</w:t>
      </w:r>
      <w:r w:rsidR="003B72AC" w:rsidRPr="003B72AC">
        <w:rPr>
          <w:rFonts w:asciiTheme="majorHAnsi" w:hAnsiTheme="majorHAnsi" w:cstheme="majorHAnsi"/>
          <w:sz w:val="24"/>
          <w:szCs w:val="24"/>
        </w:rPr>
        <w:t xml:space="preserve"> groups </w:t>
      </w:r>
      <w:r w:rsidR="008D36BD">
        <w:rPr>
          <w:rFonts w:asciiTheme="majorHAnsi" w:hAnsiTheme="majorHAnsi" w:cstheme="majorHAnsi"/>
          <w:sz w:val="24"/>
          <w:szCs w:val="24"/>
        </w:rPr>
        <w:t xml:space="preserve">of </w:t>
      </w:r>
      <w:r w:rsidR="003B72AC" w:rsidRPr="003B72AC">
        <w:rPr>
          <w:rFonts w:asciiTheme="majorHAnsi" w:hAnsiTheme="majorHAnsi" w:cstheme="majorHAnsi"/>
          <w:sz w:val="24"/>
          <w:szCs w:val="24"/>
        </w:rPr>
        <w:t>students</w:t>
      </w:r>
      <w:r w:rsidR="00CC350B">
        <w:rPr>
          <w:rFonts w:asciiTheme="majorHAnsi" w:hAnsiTheme="majorHAnsi" w:cstheme="majorHAnsi"/>
          <w:sz w:val="24"/>
          <w:szCs w:val="24"/>
        </w:rPr>
        <w:t xml:space="preserve"> for purposes of a retrial planning exercise</w:t>
      </w:r>
      <w:r w:rsidR="003B72AC" w:rsidRPr="003B72AC">
        <w:rPr>
          <w:rFonts w:asciiTheme="majorHAnsi" w:hAnsiTheme="majorHAnsi" w:cstheme="majorHAnsi"/>
          <w:sz w:val="24"/>
          <w:szCs w:val="24"/>
        </w:rPr>
        <w:t>:</w:t>
      </w:r>
    </w:p>
    <w:p w14:paraId="1028AA74" w14:textId="4F221D70" w:rsidR="003B72AC" w:rsidRPr="003B72AC" w:rsidRDefault="003B72AC" w:rsidP="008D36BD">
      <w:pPr>
        <w:ind w:left="720"/>
        <w:rPr>
          <w:rFonts w:asciiTheme="majorHAnsi" w:hAnsiTheme="majorHAnsi" w:cstheme="majorHAnsi"/>
          <w:sz w:val="24"/>
          <w:szCs w:val="24"/>
        </w:rPr>
      </w:pPr>
      <w:r w:rsidRPr="003B72AC">
        <w:rPr>
          <w:rFonts w:asciiTheme="majorHAnsi" w:hAnsiTheme="majorHAnsi" w:cstheme="majorHAnsi"/>
          <w:sz w:val="24"/>
          <w:szCs w:val="24"/>
        </w:rPr>
        <w:t>•</w:t>
      </w:r>
      <w:r w:rsidR="008F7EE8">
        <w:rPr>
          <w:rFonts w:asciiTheme="majorHAnsi" w:hAnsiTheme="majorHAnsi" w:cstheme="majorHAnsi"/>
          <w:sz w:val="24"/>
          <w:szCs w:val="24"/>
        </w:rPr>
        <w:t xml:space="preserve"> </w:t>
      </w:r>
      <w:r w:rsidR="00B35312">
        <w:rPr>
          <w:rFonts w:asciiTheme="majorHAnsi" w:hAnsiTheme="majorHAnsi" w:cstheme="majorHAnsi"/>
          <w:sz w:val="24"/>
          <w:szCs w:val="24"/>
        </w:rPr>
        <w:t>Topic</w:t>
      </w:r>
      <w:r w:rsidRPr="003B72AC">
        <w:rPr>
          <w:rFonts w:asciiTheme="majorHAnsi" w:hAnsiTheme="majorHAnsi" w:cstheme="majorHAnsi"/>
          <w:sz w:val="24"/>
          <w:szCs w:val="24"/>
        </w:rPr>
        <w:t xml:space="preserve"> 1 As counsel for the general contractor, how will you prepare the new expert for his testimony and how will you qualify him as an expert witness? What specific opinions will you expect to elicit from the new expert, and how will you present that testimony so that it will be convincing to the jury?</w:t>
      </w:r>
    </w:p>
    <w:p w14:paraId="031FE508" w14:textId="678CA015" w:rsidR="003B72AC" w:rsidRPr="003B72AC" w:rsidRDefault="003B72AC" w:rsidP="008D36BD">
      <w:pPr>
        <w:ind w:left="720"/>
        <w:rPr>
          <w:rFonts w:asciiTheme="majorHAnsi" w:hAnsiTheme="majorHAnsi" w:cstheme="majorHAnsi"/>
          <w:sz w:val="24"/>
          <w:szCs w:val="24"/>
        </w:rPr>
      </w:pPr>
      <w:r w:rsidRPr="003B72AC">
        <w:rPr>
          <w:rFonts w:asciiTheme="majorHAnsi" w:hAnsiTheme="majorHAnsi" w:cstheme="majorHAnsi"/>
          <w:sz w:val="24"/>
          <w:szCs w:val="24"/>
        </w:rPr>
        <w:t>•</w:t>
      </w:r>
      <w:r w:rsidR="008F7EE8">
        <w:rPr>
          <w:rFonts w:asciiTheme="majorHAnsi" w:hAnsiTheme="majorHAnsi" w:cstheme="majorHAnsi"/>
          <w:sz w:val="24"/>
          <w:szCs w:val="24"/>
        </w:rPr>
        <w:t xml:space="preserve"> </w:t>
      </w:r>
      <w:r w:rsidR="00B35312">
        <w:rPr>
          <w:rFonts w:asciiTheme="majorHAnsi" w:hAnsiTheme="majorHAnsi" w:cstheme="majorHAnsi"/>
          <w:sz w:val="24"/>
          <w:szCs w:val="24"/>
        </w:rPr>
        <w:t>Topic</w:t>
      </w:r>
      <w:r w:rsidRPr="003B72AC">
        <w:rPr>
          <w:rFonts w:asciiTheme="majorHAnsi" w:hAnsiTheme="majorHAnsi" w:cstheme="majorHAnsi"/>
          <w:sz w:val="24"/>
          <w:szCs w:val="24"/>
        </w:rPr>
        <w:t xml:space="preserve"> 2 As counsel for the owner, at trial do you plan to challenge the new expert’s qualifications as an expert who should be allowed to give opinions </w:t>
      </w:r>
      <w:proofErr w:type="gramStart"/>
      <w:r w:rsidRPr="003B72AC">
        <w:rPr>
          <w:rFonts w:asciiTheme="majorHAnsi" w:hAnsiTheme="majorHAnsi" w:cstheme="majorHAnsi"/>
          <w:sz w:val="24"/>
          <w:szCs w:val="24"/>
        </w:rPr>
        <w:t>similar to</w:t>
      </w:r>
      <w:proofErr w:type="gramEnd"/>
      <w:r w:rsidRPr="003B72AC">
        <w:rPr>
          <w:rFonts w:asciiTheme="majorHAnsi" w:hAnsiTheme="majorHAnsi" w:cstheme="majorHAnsi"/>
          <w:sz w:val="24"/>
          <w:szCs w:val="24"/>
        </w:rPr>
        <w:t xml:space="preserve"> those Brannon gave in the original trial? Why or why not, and what viable bases could you advance for such a challenge? Also (and more importantly for our purposes), how will you prepare to cross examine this new expert? What specific questions do you anticipate asking the expert on cross examination, and why?</w:t>
      </w:r>
    </w:p>
    <w:p w14:paraId="79A222EB" w14:textId="4746DEDB" w:rsidR="003B72AC" w:rsidRPr="003B72AC" w:rsidRDefault="003B72AC" w:rsidP="008D36BD">
      <w:pPr>
        <w:ind w:left="720"/>
        <w:rPr>
          <w:rFonts w:asciiTheme="majorHAnsi" w:hAnsiTheme="majorHAnsi" w:cstheme="majorHAnsi"/>
          <w:sz w:val="24"/>
          <w:szCs w:val="24"/>
        </w:rPr>
      </w:pPr>
      <w:r w:rsidRPr="003B72AC">
        <w:rPr>
          <w:rFonts w:asciiTheme="majorHAnsi" w:hAnsiTheme="majorHAnsi" w:cstheme="majorHAnsi"/>
          <w:sz w:val="24"/>
          <w:szCs w:val="24"/>
        </w:rPr>
        <w:t>•</w:t>
      </w:r>
      <w:r w:rsidR="008F7EE8">
        <w:rPr>
          <w:rFonts w:asciiTheme="majorHAnsi" w:hAnsiTheme="majorHAnsi" w:cstheme="majorHAnsi"/>
          <w:sz w:val="24"/>
          <w:szCs w:val="24"/>
        </w:rPr>
        <w:t xml:space="preserve"> </w:t>
      </w:r>
      <w:r w:rsidR="00B35312">
        <w:rPr>
          <w:rFonts w:asciiTheme="majorHAnsi" w:hAnsiTheme="majorHAnsi" w:cstheme="majorHAnsi"/>
          <w:sz w:val="24"/>
          <w:szCs w:val="24"/>
        </w:rPr>
        <w:t>Topic</w:t>
      </w:r>
      <w:r w:rsidRPr="003B72AC">
        <w:rPr>
          <w:rFonts w:asciiTheme="majorHAnsi" w:hAnsiTheme="majorHAnsi" w:cstheme="majorHAnsi"/>
          <w:sz w:val="24"/>
          <w:szCs w:val="24"/>
        </w:rPr>
        <w:t xml:space="preserve"> 3 As counsel for the general contractor, and </w:t>
      </w:r>
      <w:proofErr w:type="gramStart"/>
      <w:r w:rsidRPr="003B72AC">
        <w:rPr>
          <w:rFonts w:asciiTheme="majorHAnsi" w:hAnsiTheme="majorHAnsi" w:cstheme="majorHAnsi"/>
          <w:sz w:val="24"/>
          <w:szCs w:val="24"/>
        </w:rPr>
        <w:t>assuming that</w:t>
      </w:r>
      <w:proofErr w:type="gramEnd"/>
      <w:r w:rsidRPr="003B72AC">
        <w:rPr>
          <w:rFonts w:asciiTheme="majorHAnsi" w:hAnsiTheme="majorHAnsi" w:cstheme="majorHAnsi"/>
          <w:sz w:val="24"/>
          <w:szCs w:val="24"/>
        </w:rPr>
        <w:t xml:space="preserve"> the plaintiff’s expert offers substantively similar opinions to Brannon’s at the original trial, how will you plan to use that testimony in your closing argument? You should have an outline of the argument you will make, which you should limit to the expert’s anticipated testimony on the plaintiff’s behalf.</w:t>
      </w:r>
    </w:p>
    <w:p w14:paraId="5C22885C" w14:textId="7020DF87" w:rsidR="003B72AC" w:rsidRPr="003B72AC" w:rsidRDefault="003B72AC" w:rsidP="008D36BD">
      <w:pPr>
        <w:ind w:left="720"/>
        <w:rPr>
          <w:rFonts w:asciiTheme="majorHAnsi" w:hAnsiTheme="majorHAnsi" w:cstheme="majorHAnsi"/>
          <w:sz w:val="24"/>
          <w:szCs w:val="24"/>
        </w:rPr>
      </w:pPr>
      <w:r w:rsidRPr="003B72AC">
        <w:rPr>
          <w:rFonts w:asciiTheme="majorHAnsi" w:hAnsiTheme="majorHAnsi" w:cstheme="majorHAnsi"/>
          <w:sz w:val="24"/>
          <w:szCs w:val="24"/>
        </w:rPr>
        <w:t>•</w:t>
      </w:r>
      <w:r w:rsidR="008F7EE8">
        <w:rPr>
          <w:rFonts w:asciiTheme="majorHAnsi" w:hAnsiTheme="majorHAnsi" w:cstheme="majorHAnsi"/>
          <w:sz w:val="24"/>
          <w:szCs w:val="24"/>
        </w:rPr>
        <w:t xml:space="preserve"> </w:t>
      </w:r>
      <w:r w:rsidR="00B35312">
        <w:rPr>
          <w:rFonts w:asciiTheme="majorHAnsi" w:hAnsiTheme="majorHAnsi" w:cstheme="majorHAnsi"/>
          <w:sz w:val="24"/>
          <w:szCs w:val="24"/>
        </w:rPr>
        <w:t>Topic</w:t>
      </w:r>
      <w:r w:rsidRPr="003B72AC">
        <w:rPr>
          <w:rFonts w:asciiTheme="majorHAnsi" w:hAnsiTheme="majorHAnsi" w:cstheme="majorHAnsi"/>
          <w:sz w:val="24"/>
          <w:szCs w:val="24"/>
        </w:rPr>
        <w:t xml:space="preserve"> 4 As counsel for the owner, and </w:t>
      </w:r>
      <w:proofErr w:type="gramStart"/>
      <w:r w:rsidRPr="003B72AC">
        <w:rPr>
          <w:rFonts w:asciiTheme="majorHAnsi" w:hAnsiTheme="majorHAnsi" w:cstheme="majorHAnsi"/>
          <w:sz w:val="24"/>
          <w:szCs w:val="24"/>
        </w:rPr>
        <w:t>assuming that</w:t>
      </w:r>
      <w:proofErr w:type="gramEnd"/>
      <w:r w:rsidRPr="003B72AC">
        <w:rPr>
          <w:rFonts w:asciiTheme="majorHAnsi" w:hAnsiTheme="majorHAnsi" w:cstheme="majorHAnsi"/>
          <w:sz w:val="24"/>
          <w:szCs w:val="24"/>
        </w:rPr>
        <w:t xml:space="preserve"> the Plaintiff’s expert offers substantively similar opinions to Brannon’s at the original trial, how do you plan to attack </w:t>
      </w:r>
      <w:r w:rsidRPr="003B72AC">
        <w:rPr>
          <w:rFonts w:asciiTheme="majorHAnsi" w:hAnsiTheme="majorHAnsi" w:cstheme="majorHAnsi"/>
          <w:sz w:val="24"/>
          <w:szCs w:val="24"/>
        </w:rPr>
        <w:lastRenderedPageBreak/>
        <w:t>and minimize the impact of that testimony in your closing argument? You should have an outline of the argument you will make, which you should limit to the expert’s anticipated testimony on the plaintiff’s behalf.</w:t>
      </w:r>
    </w:p>
    <w:p w14:paraId="28C1EA46" w14:textId="02A6F555" w:rsidR="000649FC" w:rsidRDefault="003B72AC" w:rsidP="008D36BD">
      <w:pPr>
        <w:ind w:left="720"/>
        <w:rPr>
          <w:rFonts w:asciiTheme="majorHAnsi" w:hAnsiTheme="majorHAnsi" w:cstheme="majorHAnsi"/>
          <w:sz w:val="24"/>
          <w:szCs w:val="24"/>
        </w:rPr>
      </w:pPr>
      <w:r w:rsidRPr="003B72AC">
        <w:rPr>
          <w:rFonts w:asciiTheme="majorHAnsi" w:hAnsiTheme="majorHAnsi" w:cstheme="majorHAnsi"/>
          <w:sz w:val="24"/>
          <w:szCs w:val="24"/>
        </w:rPr>
        <w:t>•</w:t>
      </w:r>
      <w:r w:rsidR="008F7EE8">
        <w:rPr>
          <w:rFonts w:asciiTheme="majorHAnsi" w:hAnsiTheme="majorHAnsi" w:cstheme="majorHAnsi"/>
          <w:sz w:val="24"/>
          <w:szCs w:val="24"/>
        </w:rPr>
        <w:t xml:space="preserve"> </w:t>
      </w:r>
      <w:r w:rsidR="00153A02">
        <w:rPr>
          <w:rFonts w:asciiTheme="majorHAnsi" w:hAnsiTheme="majorHAnsi" w:cstheme="majorHAnsi"/>
          <w:sz w:val="24"/>
          <w:szCs w:val="24"/>
        </w:rPr>
        <w:t>Topic</w:t>
      </w:r>
      <w:r w:rsidRPr="003B72AC">
        <w:rPr>
          <w:rFonts w:asciiTheme="majorHAnsi" w:hAnsiTheme="majorHAnsi" w:cstheme="majorHAnsi"/>
          <w:sz w:val="24"/>
          <w:szCs w:val="24"/>
        </w:rPr>
        <w:t xml:space="preserve"> 5 </w:t>
      </w:r>
      <w:r w:rsidR="00153A02">
        <w:rPr>
          <w:rFonts w:asciiTheme="majorHAnsi" w:hAnsiTheme="majorHAnsi" w:cstheme="majorHAnsi"/>
          <w:sz w:val="24"/>
          <w:szCs w:val="24"/>
        </w:rPr>
        <w:t xml:space="preserve">As counsel for the general contractor, </w:t>
      </w:r>
      <w:r w:rsidR="00E93433">
        <w:rPr>
          <w:rFonts w:asciiTheme="majorHAnsi" w:hAnsiTheme="majorHAnsi" w:cstheme="majorHAnsi"/>
          <w:sz w:val="24"/>
          <w:szCs w:val="24"/>
        </w:rPr>
        <w:t xml:space="preserve">how will you use </w:t>
      </w:r>
      <w:r w:rsidR="00D458F7">
        <w:rPr>
          <w:rFonts w:asciiTheme="majorHAnsi" w:hAnsiTheme="majorHAnsi" w:cstheme="majorHAnsi"/>
          <w:sz w:val="24"/>
          <w:szCs w:val="24"/>
        </w:rPr>
        <w:t xml:space="preserve">Section 10.4, </w:t>
      </w:r>
      <w:r w:rsidR="00892818">
        <w:rPr>
          <w:rFonts w:asciiTheme="majorHAnsi" w:hAnsiTheme="majorHAnsi" w:cstheme="majorHAnsi"/>
          <w:sz w:val="24"/>
          <w:szCs w:val="24"/>
        </w:rPr>
        <w:t xml:space="preserve">and </w:t>
      </w:r>
      <w:r w:rsidR="00D458F7">
        <w:rPr>
          <w:rFonts w:asciiTheme="majorHAnsi" w:hAnsiTheme="majorHAnsi" w:cstheme="majorHAnsi"/>
          <w:sz w:val="24"/>
          <w:szCs w:val="24"/>
        </w:rPr>
        <w:t>what testimony (expert or otherwise) will you propose to introduce</w:t>
      </w:r>
      <w:r w:rsidR="00892818">
        <w:rPr>
          <w:rFonts w:asciiTheme="majorHAnsi" w:hAnsiTheme="majorHAnsi" w:cstheme="majorHAnsi"/>
          <w:sz w:val="24"/>
          <w:szCs w:val="24"/>
        </w:rPr>
        <w:t xml:space="preserve"> to establish the meaning and significance of Section 10.4</w:t>
      </w:r>
      <w:r w:rsidR="00B344C7">
        <w:rPr>
          <w:rFonts w:asciiTheme="majorHAnsi" w:hAnsiTheme="majorHAnsi" w:cstheme="majorHAnsi"/>
          <w:sz w:val="24"/>
          <w:szCs w:val="24"/>
        </w:rPr>
        <w:t>?</w:t>
      </w:r>
    </w:p>
    <w:p w14:paraId="494A1FCD" w14:textId="0CACABF0" w:rsidR="00892818" w:rsidRDefault="00494BAD" w:rsidP="00494BAD">
      <w:pPr>
        <w:ind w:left="720"/>
        <w:rPr>
          <w:rFonts w:asciiTheme="majorHAnsi" w:hAnsiTheme="majorHAnsi" w:cstheme="majorHAnsi"/>
          <w:sz w:val="24"/>
          <w:szCs w:val="24"/>
        </w:rPr>
      </w:pPr>
      <w:r w:rsidRPr="003B72AC">
        <w:rPr>
          <w:rFonts w:asciiTheme="majorHAnsi" w:hAnsiTheme="majorHAnsi" w:cstheme="majorHAnsi"/>
          <w:sz w:val="24"/>
          <w:szCs w:val="24"/>
        </w:rPr>
        <w:t>•</w:t>
      </w:r>
      <w:r>
        <w:rPr>
          <w:rFonts w:asciiTheme="majorHAnsi" w:hAnsiTheme="majorHAnsi" w:cstheme="majorHAnsi"/>
          <w:sz w:val="24"/>
          <w:szCs w:val="24"/>
        </w:rPr>
        <w:t xml:space="preserve"> Topic</w:t>
      </w:r>
      <w:r w:rsidRPr="003B72AC">
        <w:rPr>
          <w:rFonts w:asciiTheme="majorHAnsi" w:hAnsiTheme="majorHAnsi" w:cstheme="majorHAnsi"/>
          <w:sz w:val="24"/>
          <w:szCs w:val="24"/>
        </w:rPr>
        <w:t xml:space="preserve"> </w:t>
      </w:r>
      <w:r w:rsidRPr="000649FC">
        <w:rPr>
          <w:rFonts w:asciiTheme="majorHAnsi" w:hAnsiTheme="majorHAnsi" w:cstheme="majorHAnsi"/>
          <w:sz w:val="24"/>
          <w:szCs w:val="24"/>
        </w:rPr>
        <w:t>6 As counsel for the owner, how will you deal with Section 10.4, and what testimony (expert or otherwise) will you propose to introduce to establish the meaning and significance of Section 10.4?</w:t>
      </w:r>
    </w:p>
    <w:p w14:paraId="0C5D6B48" w14:textId="77777777" w:rsidR="0090160B" w:rsidRPr="000649FC" w:rsidRDefault="0090160B" w:rsidP="00494BAD">
      <w:pPr>
        <w:ind w:left="720"/>
        <w:rPr>
          <w:rFonts w:asciiTheme="majorHAnsi" w:hAnsiTheme="majorHAnsi" w:cstheme="majorHAnsi"/>
          <w:sz w:val="24"/>
          <w:szCs w:val="24"/>
        </w:rPr>
      </w:pPr>
    </w:p>
    <w:sectPr w:rsidR="0090160B" w:rsidRPr="000649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BBBE" w14:textId="77777777" w:rsidR="003151D0" w:rsidRDefault="003151D0" w:rsidP="00821F3C">
      <w:pPr>
        <w:spacing w:after="0" w:line="240" w:lineRule="auto"/>
      </w:pPr>
      <w:r>
        <w:separator/>
      </w:r>
    </w:p>
  </w:endnote>
  <w:endnote w:type="continuationSeparator" w:id="0">
    <w:p w14:paraId="7E78EB54" w14:textId="77777777" w:rsidR="003151D0" w:rsidRDefault="003151D0" w:rsidP="0082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338930"/>
      <w:docPartObj>
        <w:docPartGallery w:val="Page Numbers (Bottom of Page)"/>
        <w:docPartUnique/>
      </w:docPartObj>
    </w:sdtPr>
    <w:sdtEndPr>
      <w:rPr>
        <w:noProof/>
      </w:rPr>
    </w:sdtEndPr>
    <w:sdtContent>
      <w:p w14:paraId="32FA1507" w14:textId="201091B7" w:rsidR="00821F3C" w:rsidRDefault="00821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EEB93" w14:textId="77777777" w:rsidR="00821F3C" w:rsidRDefault="0082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BC2B" w14:textId="77777777" w:rsidR="003151D0" w:rsidRDefault="003151D0" w:rsidP="00821F3C">
      <w:pPr>
        <w:spacing w:after="0" w:line="240" w:lineRule="auto"/>
      </w:pPr>
      <w:r>
        <w:separator/>
      </w:r>
    </w:p>
  </w:footnote>
  <w:footnote w:type="continuationSeparator" w:id="0">
    <w:p w14:paraId="3264219A" w14:textId="77777777" w:rsidR="003151D0" w:rsidRDefault="003151D0" w:rsidP="00821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C4E5B"/>
    <w:multiLevelType w:val="hybridMultilevel"/>
    <w:tmpl w:val="A090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18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1B"/>
    <w:rsid w:val="000604C7"/>
    <w:rsid w:val="000649FC"/>
    <w:rsid w:val="0008787C"/>
    <w:rsid w:val="001524A0"/>
    <w:rsid w:val="00153A02"/>
    <w:rsid w:val="0025650C"/>
    <w:rsid w:val="00286495"/>
    <w:rsid w:val="002B38AD"/>
    <w:rsid w:val="003151D0"/>
    <w:rsid w:val="00335497"/>
    <w:rsid w:val="003975C5"/>
    <w:rsid w:val="003B72AC"/>
    <w:rsid w:val="00494BAD"/>
    <w:rsid w:val="004C54F5"/>
    <w:rsid w:val="004E0FB1"/>
    <w:rsid w:val="004F1CD3"/>
    <w:rsid w:val="00526326"/>
    <w:rsid w:val="005A10A4"/>
    <w:rsid w:val="0063344C"/>
    <w:rsid w:val="006B564F"/>
    <w:rsid w:val="006D35E4"/>
    <w:rsid w:val="00707065"/>
    <w:rsid w:val="007A3039"/>
    <w:rsid w:val="007D366C"/>
    <w:rsid w:val="00821F3C"/>
    <w:rsid w:val="00835D94"/>
    <w:rsid w:val="00892818"/>
    <w:rsid w:val="008D36BD"/>
    <w:rsid w:val="008F7EE8"/>
    <w:rsid w:val="0090160B"/>
    <w:rsid w:val="00A31E3D"/>
    <w:rsid w:val="00B344C7"/>
    <w:rsid w:val="00B35312"/>
    <w:rsid w:val="00BB0306"/>
    <w:rsid w:val="00BE099F"/>
    <w:rsid w:val="00C0430A"/>
    <w:rsid w:val="00CC350B"/>
    <w:rsid w:val="00CC3E0A"/>
    <w:rsid w:val="00D458F7"/>
    <w:rsid w:val="00DD071B"/>
    <w:rsid w:val="00DD680B"/>
    <w:rsid w:val="00DE70CF"/>
    <w:rsid w:val="00E9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1B4D"/>
  <w15:chartTrackingRefBased/>
  <w15:docId w15:val="{E494A727-C364-4C6B-9D9E-3DF61BB7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B"/>
  </w:style>
  <w:style w:type="paragraph" w:styleId="Heading1">
    <w:name w:val="heading 1"/>
    <w:basedOn w:val="Normal"/>
    <w:next w:val="Normal"/>
    <w:link w:val="Heading1Char"/>
    <w:uiPriority w:val="9"/>
    <w:qFormat/>
    <w:rsid w:val="00DD0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71B"/>
    <w:rPr>
      <w:rFonts w:eastAsiaTheme="majorEastAsia" w:cstheme="majorBidi"/>
      <w:color w:val="272727" w:themeColor="text1" w:themeTint="D8"/>
    </w:rPr>
  </w:style>
  <w:style w:type="paragraph" w:styleId="Title">
    <w:name w:val="Title"/>
    <w:basedOn w:val="Normal"/>
    <w:next w:val="Normal"/>
    <w:link w:val="TitleChar"/>
    <w:uiPriority w:val="10"/>
    <w:qFormat/>
    <w:rsid w:val="00DD0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71B"/>
    <w:pPr>
      <w:spacing w:before="160"/>
      <w:jc w:val="center"/>
    </w:pPr>
    <w:rPr>
      <w:i/>
      <w:iCs/>
      <w:color w:val="404040" w:themeColor="text1" w:themeTint="BF"/>
    </w:rPr>
  </w:style>
  <w:style w:type="character" w:customStyle="1" w:styleId="QuoteChar">
    <w:name w:val="Quote Char"/>
    <w:basedOn w:val="DefaultParagraphFont"/>
    <w:link w:val="Quote"/>
    <w:uiPriority w:val="29"/>
    <w:rsid w:val="00DD071B"/>
    <w:rPr>
      <w:i/>
      <w:iCs/>
      <w:color w:val="404040" w:themeColor="text1" w:themeTint="BF"/>
    </w:rPr>
  </w:style>
  <w:style w:type="paragraph" w:styleId="ListParagraph">
    <w:name w:val="List Paragraph"/>
    <w:basedOn w:val="Normal"/>
    <w:uiPriority w:val="34"/>
    <w:qFormat/>
    <w:rsid w:val="00DD071B"/>
    <w:pPr>
      <w:ind w:left="720"/>
      <w:contextualSpacing/>
    </w:pPr>
  </w:style>
  <w:style w:type="character" w:styleId="IntenseEmphasis">
    <w:name w:val="Intense Emphasis"/>
    <w:basedOn w:val="DefaultParagraphFont"/>
    <w:uiPriority w:val="21"/>
    <w:qFormat/>
    <w:rsid w:val="00DD071B"/>
    <w:rPr>
      <w:i/>
      <w:iCs/>
      <w:color w:val="0F4761" w:themeColor="accent1" w:themeShade="BF"/>
    </w:rPr>
  </w:style>
  <w:style w:type="paragraph" w:styleId="IntenseQuote">
    <w:name w:val="Intense Quote"/>
    <w:basedOn w:val="Normal"/>
    <w:next w:val="Normal"/>
    <w:link w:val="IntenseQuoteChar"/>
    <w:uiPriority w:val="30"/>
    <w:qFormat/>
    <w:rsid w:val="00DD0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71B"/>
    <w:rPr>
      <w:i/>
      <w:iCs/>
      <w:color w:val="0F4761" w:themeColor="accent1" w:themeShade="BF"/>
    </w:rPr>
  </w:style>
  <w:style w:type="character" w:styleId="IntenseReference">
    <w:name w:val="Intense Reference"/>
    <w:basedOn w:val="DefaultParagraphFont"/>
    <w:uiPriority w:val="32"/>
    <w:qFormat/>
    <w:rsid w:val="00DD071B"/>
    <w:rPr>
      <w:b/>
      <w:bCs/>
      <w:smallCaps/>
      <w:color w:val="0F4761" w:themeColor="accent1" w:themeShade="BF"/>
      <w:spacing w:val="5"/>
    </w:rPr>
  </w:style>
  <w:style w:type="paragraph" w:styleId="Header">
    <w:name w:val="header"/>
    <w:basedOn w:val="Normal"/>
    <w:link w:val="HeaderChar"/>
    <w:uiPriority w:val="99"/>
    <w:unhideWhenUsed/>
    <w:rsid w:val="00821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3C"/>
  </w:style>
  <w:style w:type="paragraph" w:styleId="Footer">
    <w:name w:val="footer"/>
    <w:basedOn w:val="Normal"/>
    <w:link w:val="FooterChar"/>
    <w:uiPriority w:val="99"/>
    <w:unhideWhenUsed/>
    <w:rsid w:val="00821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2024-06-29T14:48:00Z</dcterms:created>
  <dcterms:modified xsi:type="dcterms:W3CDTF">2024-06-29T14:48:00Z</dcterms:modified>
</cp:coreProperties>
</file>